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РЕПУБЛИКА СРБИЈА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                                    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НАРОДНА СКУПШТИНА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административно-буџетска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мандатно-имунитетска питања</w:t>
      </w:r>
    </w:p>
    <w:p w:rsidR="005D60A2" w:rsidRDefault="005D60A2" w:rsidP="005D60A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21 Број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: </w:t>
      </w:r>
    </w:p>
    <w:p w:rsidR="005D60A2" w:rsidRDefault="005D60A2" w:rsidP="005D60A2">
      <w:pPr>
        <w:tabs>
          <w:tab w:val="left" w:pos="1440"/>
        </w:tabs>
        <w:spacing w:after="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11.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март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202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</w:t>
      </w:r>
    </w:p>
    <w:p w:rsidR="005D60A2" w:rsidRDefault="005D60A2" w:rsidP="005D60A2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Б е о г р а д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НАРОДНОЈ СКУПШТИНИ </w:t>
      </w: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5D60A2" w:rsidP="005D60A2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На основу члана 198. став 3. и члана 65. став 2. алинеја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прва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Пословника Народне скупштине,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дбор за администр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a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тивно-буџетска и мандатно-имунитетска питања, на </w:t>
      </w:r>
      <w:r w:rsidR="00603FD2"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28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седници одржаној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11. марта 2025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. године, размотрио је разлог престанка мандата народн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ку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и о томе подноси следећи</w:t>
      </w: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И З В Е Ш Т А Ј</w:t>
      </w:r>
    </w:p>
    <w:p w:rsidR="005D60A2" w:rsidRDefault="005D60A2" w:rsidP="005D60A2">
      <w:pPr>
        <w:tabs>
          <w:tab w:val="center" w:pos="709"/>
          <w:tab w:val="center" w:pos="654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5D60A2" w:rsidP="005D60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Одбор је утврдио да је подношењем оставк</w:t>
      </w:r>
      <w:r>
        <w:rPr>
          <w:rFonts w:ascii="Times New Roman" w:eastAsia="Times New Roman" w:hAnsi="Times New Roman" w:cs="Times New Roman"/>
          <w:sz w:val="26"/>
          <w:szCs w:val="26"/>
          <w:lang w:val="sr-Cyrl-RS"/>
        </w:rPr>
        <w:t xml:space="preserve">е народног посланика  Нинослава Ерића, </w:t>
      </w:r>
      <w:r>
        <w:rPr>
          <w:rFonts w:ascii="Times New Roman" w:hAnsi="Times New Roman" w:cs="Times New Roman"/>
          <w:sz w:val="26"/>
          <w:szCs w:val="26"/>
          <w:lang w:val="sr-Cyrl-RS"/>
        </w:rPr>
        <w:t>изабраног са Изборне листе „АЛЕКСАНДАР ВУЧИЋ - Србија не сме да стане“, 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аступио случај из члана 131. став 2. тачка 6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)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Закона о избору народних посланика, у коме се подношење оставке наводи као један од разлога за престанак мандата народном посланику пре него што се потврде мандати за две трећине народних посланика из наредног сазива Народне скупштине.</w:t>
      </w:r>
    </w:p>
    <w:p w:rsidR="005D60A2" w:rsidRDefault="005D60A2" w:rsidP="005D60A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Мандат народног посланика престаје даном подношења оставке, у складу са чланом 13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став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5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 xml:space="preserve">. Закона о избору народних посланика, те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Одбор предлаже да Народна скупштина, у смислу члана 133. истог за</w:t>
      </w:r>
      <w:r w:rsidR="00FB7304"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кона, констатује да је именован</w:t>
      </w:r>
      <w:r w:rsidR="00FB7304">
        <w:rPr>
          <w:rFonts w:ascii="Times New Roman" w:eastAsia="Calibri" w:hAnsi="Times New Roman" w:cs="Times New Roman"/>
          <w:noProof/>
          <w:sz w:val="26"/>
          <w:szCs w:val="26"/>
        </w:rPr>
        <w:t>o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м престао мандат народн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RS"/>
        </w:rPr>
        <w:t>ог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посланика.</w:t>
      </w:r>
    </w:p>
    <w:p w:rsidR="005D60A2" w:rsidRDefault="005D60A2" w:rsidP="005D60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>Попуњавање упражњен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RS"/>
        </w:rPr>
        <w:t>ог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посланичког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места изврши</w:t>
      </w:r>
      <w:r w:rsidR="00FB7304">
        <w:rPr>
          <w:rFonts w:ascii="Times New Roman" w:eastAsia="Times New Roman" w:hAnsi="Times New Roman" w:cs="Times New Roman"/>
          <w:sz w:val="26"/>
          <w:szCs w:val="26"/>
          <w:lang w:val="sr-Cyrl-CS"/>
        </w:rPr>
        <w:t>ће се додељивањем мандата другом кандидату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 у складу са чл. 134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val="sr-Cyrl-CS"/>
        </w:rPr>
        <w:t xml:space="preserve"> и 135. Закона.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>За известиоца Одбора на седници Народне скупштине одређен је Миленко Јованов, председник Одбора.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          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</w:p>
    <w:p w:rsidR="005D60A2" w:rsidRDefault="005D60A2" w:rsidP="005D60A2">
      <w:pPr>
        <w:tabs>
          <w:tab w:val="left" w:pos="1440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ab/>
        <w:t xml:space="preserve"> 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left="43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ПРЕДСЕДНИК ОДБОРА</w:t>
      </w:r>
    </w:p>
    <w:p w:rsidR="005D60A2" w:rsidRDefault="005D60A2" w:rsidP="005D60A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</w:pPr>
    </w:p>
    <w:p w:rsidR="005D60A2" w:rsidRDefault="005D60A2" w:rsidP="005D60A2">
      <w:pPr>
        <w:tabs>
          <w:tab w:val="left" w:pos="1496"/>
          <w:tab w:val="center" w:pos="6545"/>
        </w:tabs>
        <w:spacing w:after="0" w:line="240" w:lineRule="auto"/>
        <w:ind w:left="1496"/>
        <w:jc w:val="center"/>
      </w:pPr>
      <w:r>
        <w:rPr>
          <w:rFonts w:ascii="Times New Roman" w:eastAsia="Calibri" w:hAnsi="Times New Roman" w:cs="Times New Roman"/>
          <w:noProof/>
          <w:sz w:val="26"/>
          <w:szCs w:val="26"/>
          <w:lang w:val="sr-Cyrl-CS"/>
        </w:rPr>
        <w:t xml:space="preserve">                                                      Миленко Јованов</w:t>
      </w:r>
    </w:p>
    <w:p w:rsidR="005D60A2" w:rsidRDefault="005D60A2" w:rsidP="005D60A2"/>
    <w:p w:rsidR="00443899" w:rsidRDefault="00443899"/>
    <w:sectPr w:rsidR="00443899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0A2"/>
    <w:rsid w:val="00443899"/>
    <w:rsid w:val="005D60A2"/>
    <w:rsid w:val="00603FD2"/>
    <w:rsid w:val="007B2E1A"/>
    <w:rsid w:val="009C481C"/>
    <w:rsid w:val="00A12FCB"/>
    <w:rsid w:val="00AC766F"/>
    <w:rsid w:val="00FB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3442D"/>
  <w15:chartTrackingRefBased/>
  <w15:docId w15:val="{24699759-5857-406A-9A09-02D6F7D2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0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4</cp:revision>
  <dcterms:created xsi:type="dcterms:W3CDTF">2025-03-11T10:00:00Z</dcterms:created>
  <dcterms:modified xsi:type="dcterms:W3CDTF">2025-03-11T10:32:00Z</dcterms:modified>
</cp:coreProperties>
</file>